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CB1E0F" w14:textId="77777777" w:rsidR="008433EC" w:rsidRDefault="008433EC"/>
    <w:p w14:paraId="594CDB2C" w14:textId="77777777" w:rsidR="008E5C72" w:rsidRDefault="008E5C72"/>
    <w:p w14:paraId="748109E3" w14:textId="77777777" w:rsidR="008E5C72" w:rsidRPr="00272AF3" w:rsidRDefault="008E5C72"/>
    <w:p w14:paraId="4F262484" w14:textId="37A51EB7" w:rsidR="00565C0A" w:rsidRPr="00272AF3" w:rsidRDefault="00D939E5" w:rsidP="008E5C72">
      <w:pPr>
        <w:jc w:val="center"/>
        <w:rPr>
          <w:b/>
          <w:bCs/>
        </w:rPr>
      </w:pPr>
      <w:r w:rsidRPr="00272AF3">
        <w:rPr>
          <w:b/>
          <w:bCs/>
        </w:rPr>
        <w:t>Parent</w:t>
      </w:r>
      <w:r w:rsidR="00272AF3" w:rsidRPr="00272AF3">
        <w:rPr>
          <w:b/>
          <w:bCs/>
        </w:rPr>
        <w:t>s</w:t>
      </w:r>
      <w:r w:rsidRPr="00272AF3">
        <w:rPr>
          <w:b/>
          <w:bCs/>
        </w:rPr>
        <w:t xml:space="preserve"> Should Consent COVID-19 Vaccine</w:t>
      </w:r>
      <w:r w:rsidR="00272AF3" w:rsidRPr="00272AF3">
        <w:rPr>
          <w:b/>
          <w:bCs/>
        </w:rPr>
        <w:t xml:space="preserve"> for Minors</w:t>
      </w:r>
    </w:p>
    <w:p w14:paraId="0D59741A" w14:textId="77777777" w:rsidR="00D939E5" w:rsidRPr="00272AF3" w:rsidRDefault="00D939E5" w:rsidP="008E5C72">
      <w:pPr>
        <w:jc w:val="center"/>
      </w:pPr>
    </w:p>
    <w:p w14:paraId="686F0663" w14:textId="1D968331" w:rsidR="008E5C72" w:rsidRPr="00272AF3" w:rsidRDefault="00D939E5" w:rsidP="008E5C72">
      <w:pPr>
        <w:jc w:val="center"/>
      </w:pPr>
      <w:r w:rsidRPr="00272AF3">
        <w:t>Cheyenne Bosse</w:t>
      </w:r>
    </w:p>
    <w:p w14:paraId="768EE8A2" w14:textId="45B6E6EE" w:rsidR="00565C0A" w:rsidRPr="00272AF3" w:rsidRDefault="00565C0A" w:rsidP="008E5C72">
      <w:pPr>
        <w:jc w:val="center"/>
      </w:pPr>
      <w:r w:rsidRPr="00272AF3">
        <w:t>Sam Houston State University</w:t>
      </w:r>
    </w:p>
    <w:p w14:paraId="0654E021" w14:textId="372C9E05" w:rsidR="008E5C72" w:rsidRPr="00272AF3" w:rsidRDefault="00D939E5" w:rsidP="008E5C72">
      <w:pPr>
        <w:jc w:val="center"/>
      </w:pPr>
      <w:r w:rsidRPr="00272AF3">
        <w:t>HLTH 4375 Health Law and Ethics</w:t>
      </w:r>
    </w:p>
    <w:p w14:paraId="39D7FE57" w14:textId="08C3F3A3" w:rsidR="00565C0A" w:rsidRPr="00272AF3" w:rsidRDefault="00D939E5" w:rsidP="008E5C72">
      <w:pPr>
        <w:jc w:val="center"/>
      </w:pPr>
      <w:r w:rsidRPr="00272AF3">
        <w:t>Dr. Daphne Fulton</w:t>
      </w:r>
    </w:p>
    <w:p w14:paraId="4BB7F105" w14:textId="5334A804" w:rsidR="00565C0A" w:rsidRPr="00272AF3" w:rsidRDefault="00D939E5" w:rsidP="008E5C72">
      <w:pPr>
        <w:jc w:val="center"/>
      </w:pPr>
      <w:r w:rsidRPr="00272AF3">
        <w:t>September 9</w:t>
      </w:r>
      <w:r w:rsidR="00565C0A" w:rsidRPr="00272AF3">
        <w:t>, 2021</w:t>
      </w:r>
    </w:p>
    <w:p w14:paraId="01271581" w14:textId="77777777" w:rsidR="008E5C72" w:rsidRPr="00272AF3" w:rsidRDefault="008E5C72">
      <w:r w:rsidRPr="00272AF3">
        <w:br w:type="page"/>
      </w:r>
    </w:p>
    <w:p w14:paraId="1B9D5E24" w14:textId="54983250" w:rsidR="00D939E5" w:rsidRPr="00272AF3" w:rsidRDefault="00D939E5" w:rsidP="00DF37B1">
      <w:pPr>
        <w:jc w:val="center"/>
        <w:rPr>
          <w:b/>
          <w:bCs/>
        </w:rPr>
      </w:pPr>
      <w:r w:rsidRPr="00272AF3">
        <w:rPr>
          <w:b/>
          <w:bCs/>
        </w:rPr>
        <w:lastRenderedPageBreak/>
        <w:t>Parent Should Consent COVID-19 Vaccine</w:t>
      </w:r>
      <w:r w:rsidR="00272AF3" w:rsidRPr="00272AF3">
        <w:rPr>
          <w:b/>
          <w:bCs/>
        </w:rPr>
        <w:t xml:space="preserve"> for Minors</w:t>
      </w:r>
    </w:p>
    <w:p w14:paraId="35F59911" w14:textId="77777777" w:rsidR="00D939E5" w:rsidRPr="00272AF3" w:rsidRDefault="00D939E5" w:rsidP="00DF37B1">
      <w:pPr>
        <w:pStyle w:val="ListParagraph"/>
        <w:numPr>
          <w:ilvl w:val="0"/>
          <w:numId w:val="1"/>
        </w:numPr>
        <w:spacing w:line="480" w:lineRule="auto"/>
        <w:rPr>
          <w:rFonts w:ascii="Times New Roman" w:hAnsi="Times New Roman" w:cs="Times New Roman"/>
          <w:i/>
          <w:color w:val="365F91" w:themeColor="accent1" w:themeShade="BF"/>
          <w:sz w:val="24"/>
          <w:szCs w:val="24"/>
        </w:rPr>
      </w:pPr>
      <w:r w:rsidRPr="00272AF3">
        <w:rPr>
          <w:rFonts w:ascii="Times New Roman" w:hAnsi="Times New Roman" w:cs="Times New Roman"/>
          <w:b/>
          <w:bCs/>
        </w:rPr>
        <w:tab/>
      </w:r>
      <w:r w:rsidRPr="00272AF3">
        <w:rPr>
          <w:rFonts w:ascii="Times New Roman" w:hAnsi="Times New Roman" w:cs="Times New Roman"/>
          <w:color w:val="365F91" w:themeColor="accent1" w:themeShade="BF"/>
          <w:sz w:val="24"/>
          <w:szCs w:val="24"/>
        </w:rPr>
        <w:t xml:space="preserve">Introduction/Background: </w:t>
      </w:r>
      <w:r w:rsidRPr="00272AF3">
        <w:rPr>
          <w:rFonts w:ascii="Times New Roman" w:hAnsi="Times New Roman" w:cs="Times New Roman"/>
          <w:i/>
          <w:color w:val="365F91" w:themeColor="accent1" w:themeShade="BF"/>
          <w:sz w:val="24"/>
          <w:szCs w:val="24"/>
        </w:rPr>
        <w:t xml:space="preserve">What do you want the reader/listener to believer? </w:t>
      </w:r>
    </w:p>
    <w:p w14:paraId="29FDF8D8" w14:textId="77777777" w:rsidR="00D939E5" w:rsidRPr="00272AF3" w:rsidRDefault="00D939E5" w:rsidP="00DF37B1">
      <w:pPr>
        <w:pStyle w:val="ListParagraph"/>
        <w:numPr>
          <w:ilvl w:val="1"/>
          <w:numId w:val="1"/>
        </w:numPr>
        <w:spacing w:line="480" w:lineRule="auto"/>
        <w:rPr>
          <w:rFonts w:ascii="Times New Roman" w:hAnsi="Times New Roman" w:cs="Times New Roman"/>
          <w:color w:val="365F91" w:themeColor="accent1" w:themeShade="BF"/>
          <w:sz w:val="24"/>
          <w:szCs w:val="24"/>
        </w:rPr>
      </w:pPr>
      <w:r w:rsidRPr="00272AF3">
        <w:rPr>
          <w:rFonts w:ascii="Times New Roman" w:hAnsi="Times New Roman" w:cs="Times New Roman"/>
          <w:color w:val="365F91" w:themeColor="accent1" w:themeShade="BF"/>
          <w:sz w:val="24"/>
          <w:szCs w:val="24"/>
        </w:rPr>
        <w:t>Include your draft thesis here.</w:t>
      </w:r>
    </w:p>
    <w:p w14:paraId="0F403DE1" w14:textId="77777777" w:rsidR="00D939E5" w:rsidRPr="00272AF3" w:rsidRDefault="00D939E5" w:rsidP="00DF37B1">
      <w:pPr>
        <w:ind w:firstLine="720"/>
        <w:rPr>
          <w:color w:val="365F91" w:themeColor="accent1" w:themeShade="BF"/>
        </w:rPr>
      </w:pPr>
      <w:r w:rsidRPr="00272AF3">
        <w:t xml:space="preserve">With the development of vaccines that can be used by children as low as 12 years old, it is a new hope that people could continue with their lives and head back to normalcy soon, but the major ethical concern that has remained is whether children (12-year-olds) could access the vaccines without the consent of their parents-parental consent for 12-year-olds is necessary and can be given in verbal or written form. </w:t>
      </w:r>
    </w:p>
    <w:p w14:paraId="2E929830" w14:textId="77777777" w:rsidR="00D939E5" w:rsidRPr="00272AF3" w:rsidRDefault="00D939E5" w:rsidP="00DF37B1">
      <w:pPr>
        <w:pStyle w:val="ListParagraph"/>
        <w:numPr>
          <w:ilvl w:val="1"/>
          <w:numId w:val="1"/>
        </w:numPr>
        <w:spacing w:line="480" w:lineRule="auto"/>
        <w:rPr>
          <w:rFonts w:ascii="Times New Roman" w:hAnsi="Times New Roman" w:cs="Times New Roman"/>
          <w:color w:val="365F91" w:themeColor="accent1" w:themeShade="BF"/>
          <w:sz w:val="24"/>
          <w:szCs w:val="24"/>
        </w:rPr>
      </w:pPr>
      <w:r w:rsidRPr="00272AF3">
        <w:rPr>
          <w:rFonts w:ascii="Times New Roman" w:hAnsi="Times New Roman" w:cs="Times New Roman"/>
          <w:color w:val="365F91" w:themeColor="accent1" w:themeShade="BF"/>
          <w:sz w:val="24"/>
          <w:szCs w:val="24"/>
        </w:rPr>
        <w:t>Explain important background issues necessary to understand your arguments.</w:t>
      </w:r>
    </w:p>
    <w:p w14:paraId="48E52CCC" w14:textId="77777777" w:rsidR="00D939E5" w:rsidRPr="00272AF3" w:rsidRDefault="00D939E5" w:rsidP="00DF37B1">
      <w:pPr>
        <w:pStyle w:val="ListParagraph"/>
        <w:numPr>
          <w:ilvl w:val="2"/>
          <w:numId w:val="1"/>
        </w:numPr>
        <w:spacing w:line="480" w:lineRule="auto"/>
        <w:rPr>
          <w:rFonts w:ascii="Times New Roman" w:hAnsi="Times New Roman" w:cs="Times New Roman"/>
          <w:color w:val="000000" w:themeColor="text1"/>
          <w:sz w:val="24"/>
          <w:szCs w:val="24"/>
        </w:rPr>
      </w:pPr>
      <w:r w:rsidRPr="00272AF3">
        <w:rPr>
          <w:rFonts w:ascii="Times New Roman" w:hAnsi="Times New Roman" w:cs="Times New Roman"/>
          <w:color w:val="365F91" w:themeColor="accent1" w:themeShade="BF"/>
          <w:sz w:val="24"/>
          <w:szCs w:val="24"/>
        </w:rPr>
        <w:t>Define important scientific and legal terms/principles.</w:t>
      </w:r>
    </w:p>
    <w:p w14:paraId="1AF47344" w14:textId="7D3B9795" w:rsidR="00D939E5" w:rsidRPr="00272AF3" w:rsidRDefault="00D939E5" w:rsidP="00DF37B1">
      <w:pPr>
        <w:pStyle w:val="ListParagraph"/>
        <w:spacing w:line="480" w:lineRule="auto"/>
        <w:ind w:left="0"/>
        <w:rPr>
          <w:rFonts w:ascii="Times New Roman" w:hAnsi="Times New Roman" w:cs="Times New Roman"/>
          <w:color w:val="000000" w:themeColor="text1"/>
          <w:sz w:val="24"/>
          <w:szCs w:val="24"/>
        </w:rPr>
      </w:pPr>
      <w:r w:rsidRPr="00272AF3">
        <w:rPr>
          <w:rFonts w:ascii="Times New Roman" w:hAnsi="Times New Roman" w:cs="Times New Roman"/>
          <w:sz w:val="24"/>
          <w:szCs w:val="24"/>
        </w:rPr>
        <w:tab/>
        <w:t xml:space="preserve">While children are not likely to be affected by the COVID-19 infection compared to adults, but the vaccines for children has been revolutionary towards bringing back the lives of Texans and Americans at large. However, people have been concerned to whether it should be made legally mandatory to receive the jab. In Texas, the state has not considered making vaccination mandatory, which means that it will be consensual even to children (Martinez, 2021). According to reports from the vaccination committee, the state has not considered making vaccine a mandatory requirement as children go back to school for fall term (Martinez, 2021). The government authorized the use of Pfizer’s COVID-19 vaccine for young people, between 12 to 15 years, which has focused the attention on the role of parents and their consent for the vaccination (Singer et al., 2021; Morgan et al., 2021). </w:t>
      </w:r>
    </w:p>
    <w:p w14:paraId="72333C5E" w14:textId="77777777" w:rsidR="00D939E5" w:rsidRPr="00272AF3" w:rsidRDefault="00D939E5" w:rsidP="00DF37B1">
      <w:pPr>
        <w:rPr>
          <w:color w:val="365F91" w:themeColor="accent1" w:themeShade="BF"/>
        </w:rPr>
      </w:pPr>
      <w:r w:rsidRPr="00272AF3">
        <w:rPr>
          <w:color w:val="365F91" w:themeColor="accent1" w:themeShade="BF"/>
        </w:rPr>
        <w:t xml:space="preserve">Body of the Paper: Why is this so important to Americans? </w:t>
      </w:r>
    </w:p>
    <w:p w14:paraId="2EF6B36C" w14:textId="37405089" w:rsidR="00D939E5" w:rsidRPr="00272AF3" w:rsidRDefault="00D939E5" w:rsidP="00DF37B1">
      <w:pPr>
        <w:rPr>
          <w:color w:val="000000" w:themeColor="text1"/>
        </w:rPr>
      </w:pPr>
      <w:r w:rsidRPr="00272AF3">
        <w:rPr>
          <w:color w:val="365F91" w:themeColor="accent1" w:themeShade="BF"/>
        </w:rPr>
        <w:tab/>
      </w:r>
      <w:r w:rsidRPr="00272AF3">
        <w:t xml:space="preserve">Survey has shown that few parents are committed to seeing their children getting the vaccine. The vaccine apathy is becoming a major concern in Texas. Despite the vaccine available </w:t>
      </w:r>
      <w:r w:rsidRPr="00272AF3">
        <w:lastRenderedPageBreak/>
        <w:t>for adolescents, only 3 out of 10 American parents believe that they could take their children to get the vaccine right away (Singer et al., 2021).  By May 2021, it is estimated that about 2 million young Americans between 12 and 15 years had received their first dose of vaccine. This is a small population given the number of young people in the United States, 17 million (Singer et al., 2021).</w:t>
      </w:r>
    </w:p>
    <w:p w14:paraId="494E0728" w14:textId="77777777" w:rsidR="00D939E5" w:rsidRPr="00272AF3" w:rsidRDefault="00D939E5" w:rsidP="00DF37B1">
      <w:pPr>
        <w:pStyle w:val="ListParagraph"/>
        <w:numPr>
          <w:ilvl w:val="1"/>
          <w:numId w:val="1"/>
        </w:numPr>
        <w:spacing w:line="480" w:lineRule="auto"/>
        <w:rPr>
          <w:rFonts w:ascii="Times New Roman" w:hAnsi="Times New Roman" w:cs="Times New Roman"/>
          <w:color w:val="365F91" w:themeColor="accent1" w:themeShade="BF"/>
          <w:sz w:val="24"/>
          <w:szCs w:val="24"/>
        </w:rPr>
      </w:pPr>
      <w:r w:rsidRPr="00272AF3">
        <w:rPr>
          <w:rFonts w:ascii="Times New Roman" w:hAnsi="Times New Roman" w:cs="Times New Roman"/>
          <w:color w:val="365F91" w:themeColor="accent1" w:themeShade="BF"/>
          <w:sz w:val="24"/>
          <w:szCs w:val="24"/>
        </w:rPr>
        <w:t>Explain the key laws/legal principles that support your position.</w:t>
      </w:r>
    </w:p>
    <w:p w14:paraId="517569F7" w14:textId="77777777" w:rsidR="00D939E5" w:rsidRPr="00272AF3" w:rsidRDefault="00D939E5" w:rsidP="00DF37B1">
      <w:pPr>
        <w:pStyle w:val="ListParagraph"/>
        <w:numPr>
          <w:ilvl w:val="2"/>
          <w:numId w:val="1"/>
        </w:numPr>
        <w:spacing w:line="480" w:lineRule="auto"/>
        <w:rPr>
          <w:rFonts w:ascii="Times New Roman" w:hAnsi="Times New Roman" w:cs="Times New Roman"/>
          <w:color w:val="365F91" w:themeColor="accent1" w:themeShade="BF"/>
          <w:sz w:val="24"/>
          <w:szCs w:val="24"/>
        </w:rPr>
      </w:pPr>
      <w:r w:rsidRPr="00272AF3">
        <w:rPr>
          <w:rFonts w:ascii="Times New Roman" w:hAnsi="Times New Roman" w:cs="Times New Roman"/>
          <w:color w:val="365F91" w:themeColor="accent1" w:themeShade="BF"/>
          <w:sz w:val="24"/>
          <w:szCs w:val="24"/>
        </w:rPr>
        <w:t>Please include at least 2 bullet points.</w:t>
      </w:r>
    </w:p>
    <w:p w14:paraId="206EF9CE" w14:textId="77777777" w:rsidR="00D939E5" w:rsidRPr="00272AF3" w:rsidRDefault="00D939E5" w:rsidP="00DF37B1">
      <w:pPr>
        <w:pStyle w:val="ListParagraph"/>
        <w:numPr>
          <w:ilvl w:val="3"/>
          <w:numId w:val="1"/>
        </w:numPr>
        <w:spacing w:line="480" w:lineRule="auto"/>
        <w:rPr>
          <w:rFonts w:ascii="Times New Roman" w:hAnsi="Times New Roman" w:cs="Times New Roman"/>
          <w:sz w:val="24"/>
          <w:szCs w:val="24"/>
        </w:rPr>
      </w:pPr>
      <w:r w:rsidRPr="00272AF3">
        <w:rPr>
          <w:rFonts w:ascii="Times New Roman" w:hAnsi="Times New Roman" w:cs="Times New Roman"/>
          <w:sz w:val="24"/>
          <w:szCs w:val="24"/>
        </w:rPr>
        <w:t xml:space="preserve">Texas State has not made the vaccination mandatory for children </w:t>
      </w:r>
    </w:p>
    <w:p w14:paraId="5C721BD7" w14:textId="77777777" w:rsidR="00D939E5" w:rsidRPr="00272AF3" w:rsidRDefault="00D939E5" w:rsidP="00DF37B1">
      <w:pPr>
        <w:pStyle w:val="ListParagraph"/>
        <w:numPr>
          <w:ilvl w:val="3"/>
          <w:numId w:val="1"/>
        </w:numPr>
        <w:spacing w:line="480" w:lineRule="auto"/>
        <w:rPr>
          <w:rFonts w:ascii="Times New Roman" w:hAnsi="Times New Roman" w:cs="Times New Roman"/>
          <w:sz w:val="24"/>
          <w:szCs w:val="24"/>
        </w:rPr>
      </w:pPr>
      <w:r w:rsidRPr="00272AF3">
        <w:rPr>
          <w:rFonts w:ascii="Times New Roman" w:hAnsi="Times New Roman" w:cs="Times New Roman"/>
          <w:sz w:val="24"/>
          <w:szCs w:val="24"/>
        </w:rPr>
        <w:t xml:space="preserve">State has taken the root to increase awareness and push for the more young people to get vaccinated but not force them </w:t>
      </w:r>
    </w:p>
    <w:p w14:paraId="20A2F64D" w14:textId="77777777" w:rsidR="00D939E5" w:rsidRPr="00272AF3" w:rsidRDefault="00D939E5" w:rsidP="00DF37B1">
      <w:pPr>
        <w:pStyle w:val="ListParagraph"/>
        <w:numPr>
          <w:ilvl w:val="3"/>
          <w:numId w:val="1"/>
        </w:numPr>
        <w:spacing w:line="480" w:lineRule="auto"/>
        <w:rPr>
          <w:rFonts w:ascii="Times New Roman" w:hAnsi="Times New Roman" w:cs="Times New Roman"/>
          <w:sz w:val="24"/>
          <w:szCs w:val="24"/>
        </w:rPr>
      </w:pPr>
      <w:r w:rsidRPr="00272AF3">
        <w:rPr>
          <w:rFonts w:ascii="Times New Roman" w:hAnsi="Times New Roman" w:cs="Times New Roman"/>
          <w:sz w:val="24"/>
          <w:szCs w:val="24"/>
        </w:rPr>
        <w:t>Parents are the legal custodians of children, which gives them the responsibility of giving consent for under age</w:t>
      </w:r>
    </w:p>
    <w:p w14:paraId="26CFB0BB" w14:textId="77777777" w:rsidR="00D939E5" w:rsidRPr="00272AF3" w:rsidRDefault="00D939E5" w:rsidP="00DF37B1">
      <w:pPr>
        <w:pStyle w:val="ListParagraph"/>
        <w:numPr>
          <w:ilvl w:val="3"/>
          <w:numId w:val="1"/>
        </w:numPr>
        <w:spacing w:line="480" w:lineRule="auto"/>
        <w:rPr>
          <w:rFonts w:ascii="Times New Roman" w:hAnsi="Times New Roman" w:cs="Times New Roman"/>
          <w:sz w:val="24"/>
          <w:szCs w:val="24"/>
        </w:rPr>
      </w:pPr>
      <w:r w:rsidRPr="00272AF3">
        <w:rPr>
          <w:rFonts w:ascii="Times New Roman" w:hAnsi="Times New Roman" w:cs="Times New Roman"/>
          <w:sz w:val="24"/>
          <w:szCs w:val="24"/>
        </w:rPr>
        <w:t>12-year-olds are not old enough to give consent on anything, which means they need their parents or guardians.</w:t>
      </w:r>
    </w:p>
    <w:p w14:paraId="08BBB7B9" w14:textId="77777777" w:rsidR="00D939E5" w:rsidRPr="00272AF3" w:rsidRDefault="00D939E5" w:rsidP="00DF37B1">
      <w:pPr>
        <w:pStyle w:val="ListParagraph"/>
        <w:numPr>
          <w:ilvl w:val="1"/>
          <w:numId w:val="1"/>
        </w:numPr>
        <w:spacing w:line="480" w:lineRule="auto"/>
        <w:rPr>
          <w:rFonts w:ascii="Times New Roman" w:hAnsi="Times New Roman" w:cs="Times New Roman"/>
          <w:color w:val="365F91" w:themeColor="accent1" w:themeShade="BF"/>
          <w:sz w:val="24"/>
          <w:szCs w:val="24"/>
        </w:rPr>
      </w:pPr>
      <w:r w:rsidRPr="00272AF3">
        <w:rPr>
          <w:rFonts w:ascii="Times New Roman" w:hAnsi="Times New Roman" w:cs="Times New Roman"/>
          <w:color w:val="365F91" w:themeColor="accent1" w:themeShade="BF"/>
          <w:sz w:val="24"/>
          <w:szCs w:val="24"/>
        </w:rPr>
        <w:t>Explain the related scientific principles that support your position.</w:t>
      </w:r>
    </w:p>
    <w:p w14:paraId="2483FA1E" w14:textId="77777777" w:rsidR="00D939E5" w:rsidRPr="00272AF3" w:rsidRDefault="00D939E5" w:rsidP="00DF37B1">
      <w:pPr>
        <w:pStyle w:val="ListParagraph"/>
        <w:numPr>
          <w:ilvl w:val="2"/>
          <w:numId w:val="1"/>
        </w:numPr>
        <w:spacing w:line="480" w:lineRule="auto"/>
        <w:rPr>
          <w:rFonts w:ascii="Times New Roman" w:hAnsi="Times New Roman" w:cs="Times New Roman"/>
          <w:color w:val="365F91" w:themeColor="accent1" w:themeShade="BF"/>
          <w:sz w:val="24"/>
          <w:szCs w:val="24"/>
        </w:rPr>
      </w:pPr>
      <w:r w:rsidRPr="00272AF3">
        <w:rPr>
          <w:rFonts w:ascii="Times New Roman" w:hAnsi="Times New Roman" w:cs="Times New Roman"/>
          <w:color w:val="365F91" w:themeColor="accent1" w:themeShade="BF"/>
          <w:sz w:val="24"/>
          <w:szCs w:val="24"/>
        </w:rPr>
        <w:t>Please include at least 2 bullet points.</w:t>
      </w:r>
    </w:p>
    <w:p w14:paraId="761F166E" w14:textId="77777777" w:rsidR="00D939E5" w:rsidRPr="00272AF3" w:rsidRDefault="00D939E5" w:rsidP="00DF37B1">
      <w:pPr>
        <w:pStyle w:val="ListParagraph"/>
        <w:numPr>
          <w:ilvl w:val="3"/>
          <w:numId w:val="1"/>
        </w:numPr>
        <w:spacing w:line="480" w:lineRule="auto"/>
        <w:rPr>
          <w:rFonts w:ascii="Times New Roman" w:hAnsi="Times New Roman" w:cs="Times New Roman"/>
          <w:sz w:val="24"/>
          <w:szCs w:val="24"/>
        </w:rPr>
      </w:pPr>
      <w:r w:rsidRPr="00272AF3">
        <w:rPr>
          <w:rFonts w:ascii="Times New Roman" w:hAnsi="Times New Roman" w:cs="Times New Roman"/>
          <w:sz w:val="24"/>
          <w:szCs w:val="24"/>
        </w:rPr>
        <w:t>Adolescents between the age of 12 to 17 are eligible to receive the Pfizer-BioNTech</w:t>
      </w:r>
      <w:bookmarkStart w:id="0" w:name="_GoBack"/>
      <w:bookmarkEnd w:id="0"/>
      <w:r w:rsidRPr="00272AF3">
        <w:rPr>
          <w:rFonts w:ascii="Times New Roman" w:hAnsi="Times New Roman" w:cs="Times New Roman"/>
          <w:sz w:val="24"/>
          <w:szCs w:val="24"/>
        </w:rPr>
        <w:t xml:space="preserve"> vaccine (</w:t>
      </w:r>
      <w:proofErr w:type="spellStart"/>
      <w:r w:rsidRPr="00272AF3">
        <w:rPr>
          <w:rFonts w:ascii="Times New Roman" w:hAnsi="Times New Roman" w:cs="Times New Roman"/>
          <w:sz w:val="24"/>
          <w:szCs w:val="24"/>
        </w:rPr>
        <w:t>Haelle</w:t>
      </w:r>
      <w:proofErr w:type="spellEnd"/>
      <w:r w:rsidRPr="00272AF3">
        <w:rPr>
          <w:rFonts w:ascii="Times New Roman" w:hAnsi="Times New Roman" w:cs="Times New Roman"/>
          <w:sz w:val="24"/>
          <w:szCs w:val="24"/>
        </w:rPr>
        <w:t>, 2021)</w:t>
      </w:r>
    </w:p>
    <w:p w14:paraId="21AC6962" w14:textId="77777777" w:rsidR="00D939E5" w:rsidRPr="00272AF3" w:rsidRDefault="00D939E5" w:rsidP="00DF37B1">
      <w:pPr>
        <w:pStyle w:val="ListParagraph"/>
        <w:numPr>
          <w:ilvl w:val="3"/>
          <w:numId w:val="1"/>
        </w:numPr>
        <w:spacing w:line="480" w:lineRule="auto"/>
        <w:rPr>
          <w:rFonts w:ascii="Times New Roman" w:hAnsi="Times New Roman" w:cs="Times New Roman"/>
          <w:sz w:val="24"/>
          <w:szCs w:val="24"/>
        </w:rPr>
      </w:pPr>
      <w:r w:rsidRPr="00272AF3">
        <w:rPr>
          <w:rFonts w:ascii="Times New Roman" w:hAnsi="Times New Roman" w:cs="Times New Roman"/>
          <w:sz w:val="24"/>
          <w:szCs w:val="24"/>
        </w:rPr>
        <w:t xml:space="preserve">Vaccinating more young people can help to achieve heard immunity </w:t>
      </w:r>
    </w:p>
    <w:p w14:paraId="6E538BF9" w14:textId="77777777" w:rsidR="00D939E5" w:rsidRPr="00272AF3" w:rsidRDefault="00D939E5" w:rsidP="00DF37B1">
      <w:pPr>
        <w:pStyle w:val="ListParagraph"/>
        <w:numPr>
          <w:ilvl w:val="3"/>
          <w:numId w:val="1"/>
        </w:numPr>
        <w:spacing w:line="480" w:lineRule="auto"/>
        <w:rPr>
          <w:rFonts w:ascii="Times New Roman" w:hAnsi="Times New Roman" w:cs="Times New Roman"/>
          <w:sz w:val="24"/>
          <w:szCs w:val="24"/>
        </w:rPr>
      </w:pPr>
      <w:r w:rsidRPr="00272AF3">
        <w:rPr>
          <w:rFonts w:ascii="Times New Roman" w:hAnsi="Times New Roman" w:cs="Times New Roman"/>
          <w:sz w:val="24"/>
          <w:szCs w:val="24"/>
        </w:rPr>
        <w:t>Pfizer is the first vaccine to complete trials and confirm effectiveness of its vaccine on teenagers.</w:t>
      </w:r>
    </w:p>
    <w:p w14:paraId="162DB237" w14:textId="77777777" w:rsidR="00D939E5" w:rsidRPr="00272AF3" w:rsidRDefault="00D939E5" w:rsidP="00DF37B1">
      <w:pPr>
        <w:pStyle w:val="ListParagraph"/>
        <w:numPr>
          <w:ilvl w:val="1"/>
          <w:numId w:val="1"/>
        </w:numPr>
        <w:spacing w:line="480" w:lineRule="auto"/>
        <w:rPr>
          <w:rFonts w:ascii="Times New Roman" w:hAnsi="Times New Roman" w:cs="Times New Roman"/>
          <w:color w:val="365F91" w:themeColor="accent1" w:themeShade="BF"/>
          <w:sz w:val="24"/>
          <w:szCs w:val="24"/>
        </w:rPr>
      </w:pPr>
      <w:r w:rsidRPr="00272AF3">
        <w:rPr>
          <w:rFonts w:ascii="Times New Roman" w:hAnsi="Times New Roman" w:cs="Times New Roman"/>
          <w:color w:val="365F91" w:themeColor="accent1" w:themeShade="BF"/>
          <w:sz w:val="24"/>
          <w:szCs w:val="24"/>
        </w:rPr>
        <w:t>Explain the economic principles that support your position.</w:t>
      </w:r>
    </w:p>
    <w:p w14:paraId="721AAB0A" w14:textId="77777777" w:rsidR="00D939E5" w:rsidRPr="00272AF3" w:rsidRDefault="00D939E5" w:rsidP="00DF37B1">
      <w:pPr>
        <w:pStyle w:val="ListParagraph"/>
        <w:numPr>
          <w:ilvl w:val="2"/>
          <w:numId w:val="1"/>
        </w:numPr>
        <w:spacing w:line="480" w:lineRule="auto"/>
        <w:rPr>
          <w:rFonts w:ascii="Times New Roman" w:hAnsi="Times New Roman" w:cs="Times New Roman"/>
          <w:color w:val="365F91" w:themeColor="accent1" w:themeShade="BF"/>
          <w:sz w:val="24"/>
          <w:szCs w:val="24"/>
        </w:rPr>
      </w:pPr>
      <w:r w:rsidRPr="00272AF3">
        <w:rPr>
          <w:rFonts w:ascii="Times New Roman" w:hAnsi="Times New Roman" w:cs="Times New Roman"/>
          <w:color w:val="365F91" w:themeColor="accent1" w:themeShade="BF"/>
          <w:sz w:val="24"/>
          <w:szCs w:val="24"/>
        </w:rPr>
        <w:t>Please include at least 2 bullet points.</w:t>
      </w:r>
    </w:p>
    <w:p w14:paraId="04208E48" w14:textId="77777777" w:rsidR="00D939E5" w:rsidRPr="00272AF3" w:rsidRDefault="00D939E5" w:rsidP="00DF37B1">
      <w:pPr>
        <w:pStyle w:val="ListParagraph"/>
        <w:numPr>
          <w:ilvl w:val="3"/>
          <w:numId w:val="1"/>
        </w:numPr>
        <w:spacing w:line="480" w:lineRule="auto"/>
        <w:rPr>
          <w:rFonts w:ascii="Times New Roman" w:hAnsi="Times New Roman" w:cs="Times New Roman"/>
          <w:sz w:val="24"/>
          <w:szCs w:val="24"/>
        </w:rPr>
      </w:pPr>
      <w:r w:rsidRPr="00272AF3">
        <w:rPr>
          <w:rFonts w:ascii="Times New Roman" w:hAnsi="Times New Roman" w:cs="Times New Roman"/>
          <w:sz w:val="24"/>
          <w:szCs w:val="24"/>
        </w:rPr>
        <w:lastRenderedPageBreak/>
        <w:t>The vaccines for teenager are secured by taxpayers’ money</w:t>
      </w:r>
    </w:p>
    <w:p w14:paraId="6FFF0624" w14:textId="77777777" w:rsidR="00D939E5" w:rsidRPr="00272AF3" w:rsidRDefault="00D939E5" w:rsidP="00DF37B1">
      <w:pPr>
        <w:pStyle w:val="ListParagraph"/>
        <w:numPr>
          <w:ilvl w:val="3"/>
          <w:numId w:val="1"/>
        </w:numPr>
        <w:spacing w:line="480" w:lineRule="auto"/>
        <w:rPr>
          <w:rFonts w:ascii="Times New Roman" w:hAnsi="Times New Roman" w:cs="Times New Roman"/>
          <w:sz w:val="24"/>
          <w:szCs w:val="24"/>
        </w:rPr>
      </w:pPr>
      <w:r w:rsidRPr="00272AF3">
        <w:rPr>
          <w:rFonts w:ascii="Times New Roman" w:hAnsi="Times New Roman" w:cs="Times New Roman"/>
          <w:sz w:val="24"/>
          <w:szCs w:val="24"/>
        </w:rPr>
        <w:t>The State has incurred the cost in securing the vaccines for teenagers</w:t>
      </w:r>
    </w:p>
    <w:p w14:paraId="259B96CE" w14:textId="77777777" w:rsidR="00D939E5" w:rsidRPr="00272AF3" w:rsidRDefault="00D939E5" w:rsidP="00DF37B1">
      <w:pPr>
        <w:pStyle w:val="ListParagraph"/>
        <w:numPr>
          <w:ilvl w:val="3"/>
          <w:numId w:val="1"/>
        </w:numPr>
        <w:spacing w:line="480" w:lineRule="auto"/>
        <w:rPr>
          <w:rFonts w:ascii="Times New Roman" w:hAnsi="Times New Roman" w:cs="Times New Roman"/>
          <w:sz w:val="24"/>
          <w:szCs w:val="24"/>
        </w:rPr>
      </w:pPr>
      <w:r w:rsidRPr="00272AF3">
        <w:rPr>
          <w:rFonts w:ascii="Times New Roman" w:hAnsi="Times New Roman" w:cs="Times New Roman"/>
          <w:sz w:val="24"/>
          <w:szCs w:val="24"/>
        </w:rPr>
        <w:t>Allowing teenagers to reject the vaccine will create an economic burden on the State’s ex-checker</w:t>
      </w:r>
    </w:p>
    <w:p w14:paraId="5CF51CE6" w14:textId="77777777" w:rsidR="00D939E5" w:rsidRPr="00272AF3" w:rsidRDefault="00D939E5" w:rsidP="00DF37B1">
      <w:pPr>
        <w:pStyle w:val="ListParagraph"/>
        <w:numPr>
          <w:ilvl w:val="0"/>
          <w:numId w:val="1"/>
        </w:numPr>
        <w:spacing w:line="480" w:lineRule="auto"/>
        <w:rPr>
          <w:rFonts w:ascii="Times New Roman" w:hAnsi="Times New Roman" w:cs="Times New Roman"/>
          <w:color w:val="365F91" w:themeColor="accent1" w:themeShade="BF"/>
          <w:sz w:val="24"/>
          <w:szCs w:val="24"/>
        </w:rPr>
      </w:pPr>
      <w:r w:rsidRPr="00272AF3">
        <w:rPr>
          <w:rFonts w:ascii="Times New Roman" w:hAnsi="Times New Roman" w:cs="Times New Roman"/>
          <w:color w:val="365F91" w:themeColor="accent1" w:themeShade="BF"/>
          <w:sz w:val="24"/>
          <w:szCs w:val="24"/>
        </w:rPr>
        <w:t>Address the opposition, and explain why your position is more ethical.</w:t>
      </w:r>
    </w:p>
    <w:p w14:paraId="42628902" w14:textId="395E5D4E" w:rsidR="00D939E5" w:rsidRPr="00272AF3" w:rsidRDefault="00D939E5" w:rsidP="00DF37B1">
      <w:pPr>
        <w:rPr>
          <w:color w:val="365F91" w:themeColor="accent1" w:themeShade="BF"/>
        </w:rPr>
      </w:pPr>
      <w:r w:rsidRPr="00272AF3">
        <w:tab/>
        <w:t xml:space="preserve">12-year-olds are children under the State law and it is legally right to require parental consent when receiving a drug or medication that could have a detrimental effect on their body. Surveys and studies have shown that most states require parental consent at the moment (Singer et al., 2021). The current landscape has not informed the need to make vaccination mandatory for children or anyone because the spread of the virus can be contained with the already established measures. The vaccine is just a solution to help people get back to their lives sooner. A minor in Texas is anyone below 18 years but the consent age is 17 years, therefore, it is important that someone falling within this age seek parental consent, which can be in form of writing or verbal. </w:t>
      </w:r>
    </w:p>
    <w:p w14:paraId="592EE951" w14:textId="77777777" w:rsidR="00D939E5" w:rsidRPr="00272AF3" w:rsidRDefault="00D939E5" w:rsidP="00DF37B1">
      <w:pPr>
        <w:pStyle w:val="ListParagraph"/>
        <w:numPr>
          <w:ilvl w:val="0"/>
          <w:numId w:val="1"/>
        </w:numPr>
        <w:spacing w:line="480" w:lineRule="auto"/>
        <w:rPr>
          <w:rFonts w:ascii="Times New Roman" w:hAnsi="Times New Roman" w:cs="Times New Roman"/>
          <w:color w:val="365F91" w:themeColor="accent1" w:themeShade="BF"/>
          <w:sz w:val="24"/>
          <w:szCs w:val="24"/>
        </w:rPr>
      </w:pPr>
      <w:r w:rsidRPr="00272AF3">
        <w:rPr>
          <w:rFonts w:ascii="Times New Roman" w:hAnsi="Times New Roman" w:cs="Times New Roman"/>
          <w:color w:val="365F91" w:themeColor="accent1" w:themeShade="BF"/>
          <w:sz w:val="24"/>
          <w:szCs w:val="24"/>
        </w:rPr>
        <w:t>Offer a persuasive conclusion &amp; comment on future action/research.</w:t>
      </w:r>
    </w:p>
    <w:p w14:paraId="2DB5D3FD" w14:textId="46541854" w:rsidR="00D939E5" w:rsidRPr="003F3325" w:rsidRDefault="00D939E5" w:rsidP="00DF37B1">
      <w:r w:rsidRPr="00272AF3">
        <w:tab/>
        <w:t>Apart from the ethical concerns, the issue of vaccinating a minor can create a legal issue for the institution where they receive the vaccine. Instead of exposing these institutions to ethical and legal dilemmas, parental consent should be made mandatory for all minors below the consent age when they decide to take the vaccine. Given the potential complications of the vaccine, parental involvement should be appreciated to ensure that they are actively involved in whatever experience their children are going through</w:t>
      </w:r>
    </w:p>
    <w:p w14:paraId="33926CD9" w14:textId="77777777" w:rsidR="00D939E5" w:rsidRPr="00272AF3" w:rsidRDefault="00D939E5" w:rsidP="00DF37B1">
      <w:pPr>
        <w:rPr>
          <w:rFonts w:eastAsia="SimSun"/>
          <w:color w:val="222222"/>
          <w:shd w:val="clear" w:color="auto" w:fill="FFFFFF"/>
        </w:rPr>
      </w:pPr>
    </w:p>
    <w:p w14:paraId="265F0E91" w14:textId="77777777" w:rsidR="00D939E5" w:rsidRPr="00272AF3" w:rsidRDefault="00D939E5" w:rsidP="00DF37B1">
      <w:pPr>
        <w:pStyle w:val="ListParagraph"/>
        <w:numPr>
          <w:ilvl w:val="0"/>
          <w:numId w:val="1"/>
        </w:numPr>
        <w:spacing w:line="480" w:lineRule="auto"/>
        <w:rPr>
          <w:rFonts w:ascii="Times New Roman" w:eastAsia="SimSun" w:hAnsi="Times New Roman" w:cs="Times New Roman"/>
          <w:color w:val="222222"/>
          <w:sz w:val="24"/>
          <w:szCs w:val="24"/>
          <w:shd w:val="clear" w:color="auto" w:fill="FFFFFF"/>
        </w:rPr>
      </w:pPr>
      <w:r w:rsidRPr="00272AF3">
        <w:rPr>
          <w:rFonts w:ascii="Times New Roman" w:hAnsi="Times New Roman" w:cs="Times New Roman"/>
          <w:color w:val="0070C0"/>
          <w:sz w:val="24"/>
          <w:szCs w:val="24"/>
        </w:rPr>
        <w:t>List your references thus far, &amp; write 2 bullet points regarding each.</w:t>
      </w:r>
    </w:p>
    <w:p w14:paraId="337C75C5" w14:textId="77777777" w:rsidR="00D939E5" w:rsidRPr="00272AF3" w:rsidRDefault="00D939E5" w:rsidP="00DF37B1">
      <w:pPr>
        <w:rPr>
          <w:rStyle w:val="Hyperlink"/>
          <w:rFonts w:eastAsia="SimSun"/>
          <w:color w:val="222222"/>
          <w:shd w:val="clear" w:color="auto" w:fill="FFFFFF"/>
        </w:rPr>
      </w:pPr>
      <w:r w:rsidRPr="00272AF3">
        <w:rPr>
          <w:rFonts w:eastAsia="SimSun"/>
          <w:color w:val="222222"/>
          <w:shd w:val="clear" w:color="auto" w:fill="FFFFFF"/>
        </w:rPr>
        <w:lastRenderedPageBreak/>
        <w:t xml:space="preserve">Haelle, T. (2021, May 25). “Can teens get vaccinated if their parents object?” </w:t>
      </w:r>
      <w:r w:rsidRPr="00272AF3">
        <w:rPr>
          <w:rFonts w:eastAsia="SimSun"/>
          <w:i/>
          <w:iCs/>
          <w:color w:val="222222"/>
          <w:shd w:val="clear" w:color="auto" w:fill="FFFFFF"/>
        </w:rPr>
        <w:t xml:space="preserve">National </w:t>
      </w:r>
      <w:r w:rsidRPr="00272AF3">
        <w:rPr>
          <w:rFonts w:eastAsia="SimSun"/>
          <w:i/>
          <w:iCs/>
          <w:color w:val="222222"/>
          <w:shd w:val="clear" w:color="auto" w:fill="FFFFFF"/>
        </w:rPr>
        <w:tab/>
        <w:t xml:space="preserve">Geographic. </w:t>
      </w:r>
      <w:hyperlink r:id="rId8" w:history="1">
        <w:r w:rsidRPr="00272AF3">
          <w:rPr>
            <w:rStyle w:val="Hyperlink"/>
            <w:rFonts w:eastAsia="SimSun"/>
            <w:color w:val="222222"/>
            <w:shd w:val="clear" w:color="auto" w:fill="FFFFFF"/>
          </w:rPr>
          <w:t>https://www.nationalgeographic.com/science/article/can-teens-get-</w:t>
        </w:r>
        <w:r w:rsidRPr="00272AF3">
          <w:rPr>
            <w:rStyle w:val="Hyperlink"/>
            <w:rFonts w:eastAsia="SimSun"/>
            <w:color w:val="222222"/>
            <w:u w:val="none"/>
            <w:shd w:val="clear" w:color="auto" w:fill="FFFFFF"/>
          </w:rPr>
          <w:tab/>
        </w:r>
        <w:r w:rsidRPr="00272AF3">
          <w:rPr>
            <w:rStyle w:val="Hyperlink"/>
            <w:rFonts w:eastAsia="SimSun"/>
            <w:color w:val="222222"/>
            <w:shd w:val="clear" w:color="auto" w:fill="FFFFFF"/>
          </w:rPr>
          <w:t>vaccinated-if-their-parents-object</w:t>
        </w:r>
      </w:hyperlink>
    </w:p>
    <w:p w14:paraId="2F8D6C90" w14:textId="2D2A7F53" w:rsidR="0078176F" w:rsidRPr="00272AF3" w:rsidRDefault="00272AF3" w:rsidP="00DF37B1">
      <w:pPr>
        <w:pStyle w:val="ListParagraph"/>
        <w:numPr>
          <w:ilvl w:val="0"/>
          <w:numId w:val="3"/>
        </w:numPr>
        <w:spacing w:line="480" w:lineRule="auto"/>
        <w:rPr>
          <w:rStyle w:val="Hyperlink"/>
          <w:rFonts w:ascii="Times New Roman" w:eastAsia="SimSun" w:hAnsi="Times New Roman" w:cs="Times New Roman"/>
          <w:color w:val="222222"/>
          <w:sz w:val="24"/>
          <w:szCs w:val="24"/>
          <w:shd w:val="clear" w:color="auto" w:fill="FFFFFF"/>
        </w:rPr>
      </w:pPr>
      <w:r w:rsidRPr="00272AF3">
        <w:rPr>
          <w:rStyle w:val="Hyperlink"/>
          <w:rFonts w:ascii="Times New Roman" w:eastAsia="SimSun" w:hAnsi="Times New Roman" w:cs="Times New Roman"/>
          <w:color w:val="222222"/>
          <w:sz w:val="24"/>
          <w:szCs w:val="24"/>
          <w:u w:val="none"/>
          <w:shd w:val="clear" w:color="auto" w:fill="FFFFFF"/>
        </w:rPr>
        <w:t xml:space="preserve">Most states require parent consent, but not all. </w:t>
      </w:r>
    </w:p>
    <w:p w14:paraId="6FC9D62D" w14:textId="52635A1C" w:rsidR="00272AF3" w:rsidRPr="00272AF3" w:rsidRDefault="00272AF3" w:rsidP="00DF37B1">
      <w:pPr>
        <w:pStyle w:val="ListParagraph"/>
        <w:numPr>
          <w:ilvl w:val="0"/>
          <w:numId w:val="3"/>
        </w:numPr>
        <w:spacing w:line="480" w:lineRule="auto"/>
        <w:rPr>
          <w:rStyle w:val="Hyperlink"/>
          <w:rFonts w:ascii="Times New Roman" w:eastAsia="SimSun" w:hAnsi="Times New Roman" w:cs="Times New Roman"/>
          <w:color w:val="222222"/>
          <w:sz w:val="24"/>
          <w:szCs w:val="24"/>
          <w:shd w:val="clear" w:color="auto" w:fill="FFFFFF"/>
        </w:rPr>
      </w:pPr>
      <w:r w:rsidRPr="00272AF3">
        <w:rPr>
          <w:rStyle w:val="Hyperlink"/>
          <w:rFonts w:ascii="Times New Roman" w:eastAsia="SimSun" w:hAnsi="Times New Roman" w:cs="Times New Roman"/>
          <w:color w:val="222222"/>
          <w:sz w:val="24"/>
          <w:szCs w:val="24"/>
          <w:u w:val="none"/>
          <w:shd w:val="clear" w:color="auto" w:fill="FFFFFF"/>
        </w:rPr>
        <w:t>Most parents are waiting to see how the vaccine affects children.</w:t>
      </w:r>
    </w:p>
    <w:p w14:paraId="53129431" w14:textId="77777777" w:rsidR="00D939E5" w:rsidRDefault="00D939E5" w:rsidP="00DF37B1">
      <w:pPr>
        <w:rPr>
          <w:rStyle w:val="Hyperlink"/>
          <w:rFonts w:eastAsia="SimSun"/>
          <w:color w:val="222222"/>
          <w:shd w:val="clear" w:color="auto" w:fill="FFFFFF"/>
        </w:rPr>
      </w:pPr>
      <w:r w:rsidRPr="00272AF3">
        <w:rPr>
          <w:rFonts w:eastAsia="SimSun"/>
          <w:color w:val="222222"/>
          <w:shd w:val="clear" w:color="auto" w:fill="FFFFFF"/>
        </w:rPr>
        <w:t xml:space="preserve">Martinez, M. (2021, May 13). “Texas announces Pfizer vaccine now available to adolescents as </w:t>
      </w:r>
      <w:r w:rsidRPr="00272AF3">
        <w:rPr>
          <w:rFonts w:eastAsia="SimSun"/>
          <w:color w:val="222222"/>
          <w:shd w:val="clear" w:color="auto" w:fill="FFFFFF"/>
        </w:rPr>
        <w:tab/>
        <w:t xml:space="preserve">young as 12 years old.” </w:t>
      </w:r>
      <w:r w:rsidRPr="00272AF3">
        <w:rPr>
          <w:rFonts w:eastAsia="SimSun"/>
          <w:i/>
          <w:iCs/>
          <w:color w:val="222222"/>
          <w:shd w:val="clear" w:color="auto" w:fill="FFFFFF"/>
        </w:rPr>
        <w:t>The Texas Tribune</w:t>
      </w:r>
      <w:r w:rsidRPr="00272AF3">
        <w:rPr>
          <w:rFonts w:eastAsia="SimSun"/>
          <w:color w:val="222222"/>
          <w:shd w:val="clear" w:color="auto" w:fill="FFFFFF"/>
        </w:rPr>
        <w:t xml:space="preserve">. </w:t>
      </w:r>
      <w:r w:rsidRPr="00272AF3">
        <w:rPr>
          <w:rFonts w:eastAsia="SimSun"/>
          <w:color w:val="222222"/>
          <w:shd w:val="clear" w:color="auto" w:fill="FFFFFF"/>
        </w:rPr>
        <w:tab/>
      </w:r>
      <w:hyperlink r:id="rId9" w:history="1">
        <w:r w:rsidRPr="00272AF3">
          <w:rPr>
            <w:rStyle w:val="Hyperlink"/>
            <w:rFonts w:eastAsia="SimSun"/>
            <w:color w:val="222222"/>
            <w:shd w:val="clear" w:color="auto" w:fill="FFFFFF"/>
          </w:rPr>
          <w:t>https://www.texastribune.org/2021/05/13/texas-pfizer-covid-vaccine-adolescents/</w:t>
        </w:r>
      </w:hyperlink>
    </w:p>
    <w:p w14:paraId="4884BE89" w14:textId="74CD4BE8" w:rsidR="00272AF3" w:rsidRPr="00272AF3" w:rsidRDefault="00272AF3" w:rsidP="00DF37B1">
      <w:pPr>
        <w:pStyle w:val="ListParagraph"/>
        <w:numPr>
          <w:ilvl w:val="0"/>
          <w:numId w:val="4"/>
        </w:numPr>
        <w:spacing w:line="480" w:lineRule="auto"/>
        <w:rPr>
          <w:rStyle w:val="Hyperlink"/>
          <w:rFonts w:ascii="Times New Roman" w:eastAsia="SimSun" w:hAnsi="Times New Roman" w:cs="Times New Roman"/>
          <w:color w:val="222222"/>
          <w:sz w:val="24"/>
          <w:szCs w:val="24"/>
          <w:shd w:val="clear" w:color="auto" w:fill="FFFFFF"/>
        </w:rPr>
      </w:pPr>
      <w:r>
        <w:rPr>
          <w:rStyle w:val="Hyperlink"/>
          <w:rFonts w:ascii="Times New Roman" w:eastAsia="SimSun" w:hAnsi="Times New Roman" w:cs="Times New Roman"/>
          <w:color w:val="222222"/>
          <w:sz w:val="24"/>
          <w:szCs w:val="24"/>
          <w:u w:val="none"/>
          <w:shd w:val="clear" w:color="auto" w:fill="FFFFFF"/>
        </w:rPr>
        <w:t xml:space="preserve">The Texas Department of State Health Services advised Pfizer that they could administer to minors in line with federal guidelines. </w:t>
      </w:r>
    </w:p>
    <w:p w14:paraId="53B8D4EC" w14:textId="02E5EBE3" w:rsidR="00272AF3" w:rsidRPr="00272AF3" w:rsidRDefault="00272AF3" w:rsidP="00DF37B1">
      <w:pPr>
        <w:pStyle w:val="ListParagraph"/>
        <w:numPr>
          <w:ilvl w:val="0"/>
          <w:numId w:val="4"/>
        </w:numPr>
        <w:spacing w:line="480" w:lineRule="auto"/>
        <w:rPr>
          <w:rStyle w:val="Hyperlink"/>
          <w:rFonts w:ascii="Times New Roman" w:eastAsia="SimSun" w:hAnsi="Times New Roman" w:cs="Times New Roman"/>
          <w:color w:val="222222"/>
          <w:sz w:val="24"/>
          <w:szCs w:val="24"/>
          <w:shd w:val="clear" w:color="auto" w:fill="FFFFFF"/>
        </w:rPr>
      </w:pPr>
      <w:r>
        <w:rPr>
          <w:rStyle w:val="Hyperlink"/>
          <w:rFonts w:ascii="Times New Roman" w:eastAsia="SimSun" w:hAnsi="Times New Roman" w:cs="Times New Roman"/>
          <w:color w:val="222222"/>
          <w:sz w:val="24"/>
          <w:szCs w:val="24"/>
          <w:u w:val="none"/>
          <w:shd w:val="clear" w:color="auto" w:fill="FFFFFF"/>
        </w:rPr>
        <w:t xml:space="preserve">Oral or written consent from the guardian is sufficient and the parent does not have to be present. </w:t>
      </w:r>
    </w:p>
    <w:p w14:paraId="59EB26DA" w14:textId="77777777" w:rsidR="00D939E5" w:rsidRPr="00DF37B1" w:rsidRDefault="00D939E5" w:rsidP="00DF37B1">
      <w:pPr>
        <w:rPr>
          <w:rFonts w:eastAsia="SimSun"/>
          <w:color w:val="222222"/>
          <w:shd w:val="clear" w:color="auto" w:fill="FFFFFF"/>
        </w:rPr>
      </w:pPr>
      <w:r w:rsidRPr="00272AF3">
        <w:rPr>
          <w:rFonts w:eastAsia="SimSun"/>
          <w:color w:val="222222"/>
          <w:shd w:val="clear" w:color="auto" w:fill="FFFFFF"/>
        </w:rPr>
        <w:t xml:space="preserve">Morgan, L., Schwartz, J. L., &amp; Sisti, D. A. (2021). COVID-19 Vaccination of Minors Without </w:t>
      </w:r>
      <w:r w:rsidRPr="00272AF3">
        <w:rPr>
          <w:rFonts w:eastAsia="SimSun"/>
          <w:color w:val="222222"/>
          <w:shd w:val="clear" w:color="auto" w:fill="FFFFFF"/>
        </w:rPr>
        <w:tab/>
        <w:t>Parental Consent: Respecting Emerging Autonomy and Advancing Public Health. </w:t>
      </w:r>
      <w:r w:rsidRPr="00272AF3">
        <w:rPr>
          <w:rFonts w:eastAsia="SimSun"/>
          <w:i/>
          <w:iCs/>
          <w:color w:val="222222"/>
          <w:shd w:val="clear" w:color="auto" w:fill="FFFFFF"/>
        </w:rPr>
        <w:t xml:space="preserve">JAMA </w:t>
      </w:r>
      <w:r w:rsidRPr="00272AF3">
        <w:rPr>
          <w:rFonts w:eastAsia="SimSun"/>
          <w:i/>
          <w:iCs/>
          <w:color w:val="222222"/>
          <w:shd w:val="clear" w:color="auto" w:fill="FFFFFF"/>
        </w:rPr>
        <w:tab/>
      </w:r>
      <w:r w:rsidRPr="00DF37B1">
        <w:rPr>
          <w:rFonts w:eastAsia="SimSun"/>
          <w:i/>
          <w:iCs/>
          <w:color w:val="222222"/>
          <w:shd w:val="clear" w:color="auto" w:fill="FFFFFF"/>
        </w:rPr>
        <w:t>pediatrics</w:t>
      </w:r>
      <w:r w:rsidRPr="00DF37B1">
        <w:rPr>
          <w:rFonts w:eastAsia="SimSun"/>
          <w:color w:val="222222"/>
          <w:shd w:val="clear" w:color="auto" w:fill="FFFFFF"/>
        </w:rPr>
        <w:t>.</w:t>
      </w:r>
    </w:p>
    <w:p w14:paraId="40AE3E48" w14:textId="6BC4016E" w:rsidR="00DF37B1" w:rsidRPr="00DF37B1" w:rsidRDefault="00DF37B1" w:rsidP="00DF37B1">
      <w:pPr>
        <w:pStyle w:val="ListParagraph"/>
        <w:numPr>
          <w:ilvl w:val="0"/>
          <w:numId w:val="5"/>
        </w:numPr>
        <w:spacing w:line="480" w:lineRule="auto"/>
        <w:rPr>
          <w:rFonts w:ascii="Times New Roman" w:eastAsia="Times New Roman" w:hAnsi="Times New Roman" w:cs="Times New Roman"/>
          <w:sz w:val="24"/>
          <w:szCs w:val="24"/>
        </w:rPr>
      </w:pPr>
      <w:r w:rsidRPr="00DF37B1">
        <w:rPr>
          <w:rFonts w:ascii="Times New Roman" w:eastAsia="Times New Roman" w:hAnsi="Times New Roman" w:cs="Times New Roman"/>
          <w:sz w:val="24"/>
          <w:szCs w:val="24"/>
        </w:rPr>
        <w:t xml:space="preserve">Health officials suggest </w:t>
      </w:r>
      <w:r w:rsidR="003F3325" w:rsidRPr="00DF37B1">
        <w:rPr>
          <w:rFonts w:ascii="Times New Roman" w:eastAsia="Times New Roman" w:hAnsi="Times New Roman" w:cs="Times New Roman"/>
          <w:sz w:val="24"/>
          <w:szCs w:val="24"/>
        </w:rPr>
        <w:t>children</w:t>
      </w:r>
      <w:r w:rsidRPr="00DF37B1">
        <w:rPr>
          <w:rFonts w:ascii="Times New Roman" w:eastAsia="Times New Roman" w:hAnsi="Times New Roman" w:cs="Times New Roman"/>
          <w:sz w:val="24"/>
          <w:szCs w:val="24"/>
        </w:rPr>
        <w:t xml:space="preserve"> 12-15 have the capacity to understand their consequences and benefits related to their health. </w:t>
      </w:r>
    </w:p>
    <w:p w14:paraId="328D81FF" w14:textId="640706B2" w:rsidR="00DF37B1" w:rsidRPr="00DF37B1" w:rsidRDefault="00DF37B1" w:rsidP="00DF37B1">
      <w:pPr>
        <w:pStyle w:val="ListParagraph"/>
        <w:numPr>
          <w:ilvl w:val="0"/>
          <w:numId w:val="5"/>
        </w:numPr>
        <w:spacing w:line="480" w:lineRule="auto"/>
        <w:rPr>
          <w:rFonts w:ascii="Times New Roman" w:eastAsia="Times New Roman" w:hAnsi="Times New Roman" w:cs="Times New Roman"/>
          <w:sz w:val="24"/>
          <w:szCs w:val="24"/>
        </w:rPr>
      </w:pPr>
      <w:r w:rsidRPr="00DF37B1">
        <w:rPr>
          <w:rFonts w:ascii="Times New Roman" w:eastAsia="Times New Roman" w:hAnsi="Times New Roman" w:cs="Times New Roman"/>
          <w:color w:val="333333"/>
          <w:sz w:val="24"/>
          <w:szCs w:val="24"/>
        </w:rPr>
        <w:t xml:space="preserve">Health officials think before 14 years old minors lack the cognitive capacity and maturity to make crucial </w:t>
      </w:r>
      <w:r w:rsidR="003F3325" w:rsidRPr="00DF37B1">
        <w:rPr>
          <w:rFonts w:ascii="Times New Roman" w:eastAsia="Times New Roman" w:hAnsi="Times New Roman" w:cs="Times New Roman"/>
          <w:color w:val="333333"/>
          <w:sz w:val="24"/>
          <w:szCs w:val="24"/>
        </w:rPr>
        <w:t>judgment</w:t>
      </w:r>
      <w:r w:rsidRPr="00DF37B1">
        <w:rPr>
          <w:rFonts w:ascii="Times New Roman" w:eastAsia="Times New Roman" w:hAnsi="Times New Roman" w:cs="Times New Roman"/>
          <w:color w:val="333333"/>
          <w:sz w:val="24"/>
          <w:szCs w:val="24"/>
        </w:rPr>
        <w:t xml:space="preserve"> calls. </w:t>
      </w:r>
    </w:p>
    <w:p w14:paraId="16A203AB" w14:textId="77777777" w:rsidR="00D939E5" w:rsidRPr="00272AF3" w:rsidRDefault="00D939E5" w:rsidP="00DF37B1">
      <w:pPr>
        <w:rPr>
          <w:rFonts w:eastAsia="SimSun"/>
          <w:shd w:val="clear" w:color="auto" w:fill="FFFFFF"/>
        </w:rPr>
      </w:pPr>
      <w:r w:rsidRPr="00272AF3">
        <w:rPr>
          <w:rFonts w:eastAsia="SimSun"/>
          <w:color w:val="222222"/>
          <w:shd w:val="clear" w:color="auto" w:fill="FFFFFF"/>
        </w:rPr>
        <w:t xml:space="preserve">Singer, N., Kates, J., &amp; Tolbert, J. (2021, May 26). “COVID-19 Vaccination and Parental </w:t>
      </w:r>
      <w:r w:rsidRPr="00272AF3">
        <w:rPr>
          <w:rFonts w:eastAsia="SimSun"/>
          <w:color w:val="222222"/>
          <w:shd w:val="clear" w:color="auto" w:fill="FFFFFF"/>
        </w:rPr>
        <w:tab/>
        <w:t xml:space="preserve">consent.” </w:t>
      </w:r>
      <w:r w:rsidRPr="00272AF3">
        <w:rPr>
          <w:rFonts w:eastAsia="SimSun"/>
          <w:i/>
          <w:iCs/>
          <w:color w:val="222222"/>
          <w:shd w:val="clear" w:color="auto" w:fill="FFFFFF"/>
        </w:rPr>
        <w:t>KFF</w:t>
      </w:r>
      <w:r w:rsidRPr="00272AF3">
        <w:rPr>
          <w:rFonts w:eastAsia="SimSun"/>
          <w:color w:val="222222"/>
          <w:shd w:val="clear" w:color="auto" w:fill="FFFFFF"/>
        </w:rPr>
        <w:t xml:space="preserve">. </w:t>
      </w:r>
      <w:hyperlink r:id="rId10" w:history="1">
        <w:r w:rsidRPr="00272AF3">
          <w:rPr>
            <w:rStyle w:val="Hyperlink"/>
            <w:rFonts w:eastAsia="SimSun"/>
            <w:shd w:val="clear" w:color="auto" w:fill="FFFFFF"/>
          </w:rPr>
          <w:t>https://www.kff.org/policy-watch/covid-19-vaccination-and-parental-</w:t>
        </w:r>
        <w:r w:rsidRPr="00272AF3">
          <w:rPr>
            <w:rStyle w:val="Hyperlink"/>
            <w:rFonts w:eastAsia="SimSun"/>
            <w:shd w:val="clear" w:color="auto" w:fill="FFFFFF"/>
          </w:rPr>
          <w:tab/>
          <w:t>consent/</w:t>
        </w:r>
      </w:hyperlink>
    </w:p>
    <w:p w14:paraId="61C5D2F9" w14:textId="4C4447BA" w:rsidR="00D939E5" w:rsidRPr="00272AF3" w:rsidRDefault="00D939E5" w:rsidP="00DF37B1">
      <w:pPr>
        <w:rPr>
          <w:rFonts w:eastAsia="SimSun"/>
          <w:color w:val="222222"/>
          <w:shd w:val="clear" w:color="auto" w:fill="FFFFFF"/>
        </w:rPr>
      </w:pPr>
      <w:r w:rsidRPr="00272AF3">
        <w:rPr>
          <w:rFonts w:eastAsia="SimSun"/>
          <w:color w:val="222222"/>
          <w:shd w:val="clear" w:color="auto" w:fill="FFFFFF"/>
        </w:rPr>
        <w:lastRenderedPageBreak/>
        <w:t xml:space="preserve">Wessel, J. (2021, May 6). “Can minors get the COVID-19 Vaccine without Parental Consent?” </w:t>
      </w:r>
      <w:r w:rsidRPr="00272AF3">
        <w:rPr>
          <w:rFonts w:eastAsia="SimSun"/>
          <w:color w:val="222222"/>
          <w:shd w:val="clear" w:color="auto" w:fill="FFFFFF"/>
        </w:rPr>
        <w:tab/>
      </w:r>
      <w:r w:rsidRPr="00272AF3">
        <w:rPr>
          <w:rFonts w:eastAsia="SimSun"/>
          <w:i/>
          <w:iCs/>
          <w:color w:val="222222"/>
          <w:shd w:val="clear" w:color="auto" w:fill="FFFFFF"/>
        </w:rPr>
        <w:t xml:space="preserve">Achi. </w:t>
      </w:r>
      <w:hyperlink r:id="rId11" w:history="1">
        <w:r w:rsidRPr="00272AF3">
          <w:rPr>
            <w:rStyle w:val="Hyperlink"/>
            <w:rFonts w:eastAsia="SimSun"/>
            <w:i/>
            <w:iCs/>
            <w:shd w:val="clear" w:color="auto" w:fill="FFFFFF"/>
          </w:rPr>
          <w:t>https://achi.net/newsroom/can-minors-get-the-covid-19-vaccine-without-parental-</w:t>
        </w:r>
      </w:hyperlink>
      <w:r w:rsidRPr="00272AF3">
        <w:rPr>
          <w:rFonts w:eastAsia="SimSun"/>
          <w:i/>
          <w:iCs/>
          <w:color w:val="222222"/>
          <w:shd w:val="clear" w:color="auto" w:fill="FFFFFF"/>
        </w:rPr>
        <w:tab/>
        <w:t>consent/</w:t>
      </w:r>
    </w:p>
    <w:p w14:paraId="222636EA" w14:textId="0AE95F31" w:rsidR="008E5C72" w:rsidRDefault="008E5C72" w:rsidP="008E5C72"/>
    <w:p w14:paraId="0656B1B0" w14:textId="300529A1" w:rsidR="002141CD" w:rsidRPr="00565C0A" w:rsidRDefault="002141CD" w:rsidP="00DF37B1"/>
    <w:sectPr w:rsidR="002141CD" w:rsidRPr="00565C0A" w:rsidSect="008E5C72">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995EB4" w14:textId="77777777" w:rsidR="00272AF3" w:rsidRDefault="00272AF3" w:rsidP="008E5C72">
      <w:pPr>
        <w:spacing w:line="240" w:lineRule="auto"/>
      </w:pPr>
      <w:r>
        <w:separator/>
      </w:r>
    </w:p>
  </w:endnote>
  <w:endnote w:type="continuationSeparator" w:id="0">
    <w:p w14:paraId="1828AD2B" w14:textId="77777777" w:rsidR="00272AF3" w:rsidRDefault="00272AF3" w:rsidP="008E5C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SimSun">
    <w:altName w:val="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EB6D4D" w14:textId="77777777" w:rsidR="00272AF3" w:rsidRDefault="00272AF3" w:rsidP="008E5C72">
      <w:pPr>
        <w:spacing w:line="240" w:lineRule="auto"/>
      </w:pPr>
      <w:r>
        <w:separator/>
      </w:r>
    </w:p>
  </w:footnote>
  <w:footnote w:type="continuationSeparator" w:id="0">
    <w:p w14:paraId="6336A74B" w14:textId="77777777" w:rsidR="00272AF3" w:rsidRDefault="00272AF3" w:rsidP="008E5C72">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B31C2F" w14:textId="4A1E7DFA" w:rsidR="00272AF3" w:rsidRDefault="00272AF3">
    <w:pPr>
      <w:pStyle w:val="Header"/>
    </w:pPr>
    <w:r>
      <w:t>PARENTS SHOULD CONSENT COVID-19 VACCINE</w:t>
    </w:r>
    <w:r>
      <w:tab/>
    </w:r>
    <w:r>
      <w:tab/>
    </w:r>
    <w:r>
      <w:fldChar w:fldCharType="begin"/>
    </w:r>
    <w:r>
      <w:instrText xml:space="preserve"> PAGE   \* MERGEFORMAT </w:instrText>
    </w:r>
    <w:r>
      <w:fldChar w:fldCharType="separate"/>
    </w:r>
    <w:r w:rsidR="003F3325">
      <w:rPr>
        <w:noProof/>
      </w:rPr>
      <w:t>4</w:t>
    </w:r>
    <w:r>
      <w:rPr>
        <w:noProof/>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6E9193" w14:textId="4A17028E" w:rsidR="00272AF3" w:rsidRDefault="00272AF3" w:rsidP="008E5C72">
    <w:pPr>
      <w:pStyle w:val="Header"/>
      <w:tabs>
        <w:tab w:val="clear" w:pos="4680"/>
      </w:tabs>
    </w:pPr>
    <w:r>
      <w:t>PARENTS SHOULD CONSENT COVID-19 VACCINE FOR MINORS</w:t>
    </w:r>
    <w:r>
      <w:tab/>
    </w:r>
    <w:r>
      <w:fldChar w:fldCharType="begin"/>
    </w:r>
    <w:r>
      <w:instrText xml:space="preserve"> PAGE   \* MERGEFORMAT </w:instrText>
    </w:r>
    <w:r>
      <w:fldChar w:fldCharType="separate"/>
    </w:r>
    <w:r w:rsidR="003F3325">
      <w:rPr>
        <w:noProof/>
      </w:rPr>
      <w:t>1</w:t>
    </w:r>
    <w:r>
      <w:rPr>
        <w:noProof/>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4387A"/>
    <w:multiLevelType w:val="multilevel"/>
    <w:tmpl w:val="1124387A"/>
    <w:lvl w:ilvl="0">
      <w:start w:val="1"/>
      <w:numFmt w:val="upperLetter"/>
      <w:lvlText w:val="%1."/>
      <w:lvlJc w:val="left"/>
      <w:pPr>
        <w:ind w:left="360" w:hanging="360"/>
      </w:pPr>
      <w:rPr>
        <w:rFonts w:hint="default"/>
        <w:color w:val="000000" w:themeColor="text1"/>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278E1D7F"/>
    <w:multiLevelType w:val="hybridMultilevel"/>
    <w:tmpl w:val="998AE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ECFFDF"/>
    <w:multiLevelType w:val="singleLevel"/>
    <w:tmpl w:val="33ECFFDF"/>
    <w:lvl w:ilvl="0">
      <w:start w:val="1"/>
      <w:numFmt w:val="lowerLetter"/>
      <w:suff w:val="space"/>
      <w:lvlText w:val="%1."/>
      <w:lvlJc w:val="left"/>
    </w:lvl>
  </w:abstractNum>
  <w:abstractNum w:abstractNumId="3">
    <w:nsid w:val="5F89614F"/>
    <w:multiLevelType w:val="hybridMultilevel"/>
    <w:tmpl w:val="BCD82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9BF7884"/>
    <w:multiLevelType w:val="hybridMultilevel"/>
    <w:tmpl w:val="84F2C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C72"/>
    <w:rsid w:val="002141CD"/>
    <w:rsid w:val="00272AF3"/>
    <w:rsid w:val="00302249"/>
    <w:rsid w:val="003F3325"/>
    <w:rsid w:val="00406217"/>
    <w:rsid w:val="00416043"/>
    <w:rsid w:val="00565C0A"/>
    <w:rsid w:val="0071791D"/>
    <w:rsid w:val="0078176F"/>
    <w:rsid w:val="008433EC"/>
    <w:rsid w:val="008D384E"/>
    <w:rsid w:val="008E5C72"/>
    <w:rsid w:val="009224A5"/>
    <w:rsid w:val="00951BE2"/>
    <w:rsid w:val="0099180C"/>
    <w:rsid w:val="009A5E21"/>
    <w:rsid w:val="00A31241"/>
    <w:rsid w:val="00AD4345"/>
    <w:rsid w:val="00BB3857"/>
    <w:rsid w:val="00D939E5"/>
    <w:rsid w:val="00DA069E"/>
    <w:rsid w:val="00DF37B1"/>
    <w:rsid w:val="00EC2B4E"/>
    <w:rsid w:val="00FE09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06F5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5C72"/>
    <w:pPr>
      <w:tabs>
        <w:tab w:val="center" w:pos="4680"/>
        <w:tab w:val="right" w:pos="9360"/>
      </w:tabs>
      <w:spacing w:line="240" w:lineRule="auto"/>
    </w:pPr>
  </w:style>
  <w:style w:type="character" w:customStyle="1" w:styleId="HeaderChar">
    <w:name w:val="Header Char"/>
    <w:basedOn w:val="DefaultParagraphFont"/>
    <w:link w:val="Header"/>
    <w:uiPriority w:val="99"/>
    <w:rsid w:val="008E5C72"/>
  </w:style>
  <w:style w:type="paragraph" w:styleId="Footer">
    <w:name w:val="footer"/>
    <w:basedOn w:val="Normal"/>
    <w:link w:val="FooterChar"/>
    <w:uiPriority w:val="99"/>
    <w:unhideWhenUsed/>
    <w:rsid w:val="008E5C72"/>
    <w:pPr>
      <w:tabs>
        <w:tab w:val="center" w:pos="4680"/>
        <w:tab w:val="right" w:pos="9360"/>
      </w:tabs>
      <w:spacing w:line="240" w:lineRule="auto"/>
    </w:pPr>
  </w:style>
  <w:style w:type="character" w:customStyle="1" w:styleId="FooterChar">
    <w:name w:val="Footer Char"/>
    <w:basedOn w:val="DefaultParagraphFont"/>
    <w:link w:val="Footer"/>
    <w:uiPriority w:val="99"/>
    <w:rsid w:val="008E5C72"/>
  </w:style>
  <w:style w:type="character" w:styleId="Hyperlink">
    <w:name w:val="Hyperlink"/>
    <w:basedOn w:val="DefaultParagraphFont"/>
    <w:qFormat/>
    <w:rsid w:val="00D939E5"/>
    <w:rPr>
      <w:color w:val="0000FF"/>
      <w:u w:val="single"/>
    </w:rPr>
  </w:style>
  <w:style w:type="paragraph" w:styleId="ListParagraph">
    <w:name w:val="List Paragraph"/>
    <w:basedOn w:val="Normal"/>
    <w:uiPriority w:val="34"/>
    <w:qFormat/>
    <w:rsid w:val="00D939E5"/>
    <w:pPr>
      <w:spacing w:after="160" w:line="259" w:lineRule="auto"/>
      <w:ind w:left="720"/>
      <w:contextualSpacing/>
    </w:pPr>
    <w:rPr>
      <w:rFonts w:asciiTheme="minorHAnsi" w:hAnsiTheme="minorHAnsi" w:cstheme="minorBidi"/>
      <w:sz w:val="22"/>
      <w:szCs w:val="22"/>
    </w:rPr>
  </w:style>
  <w:style w:type="character" w:styleId="FollowedHyperlink">
    <w:name w:val="FollowedHyperlink"/>
    <w:basedOn w:val="DefaultParagraphFont"/>
    <w:uiPriority w:val="99"/>
    <w:semiHidden/>
    <w:unhideWhenUsed/>
    <w:rsid w:val="00D939E5"/>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5C72"/>
    <w:pPr>
      <w:tabs>
        <w:tab w:val="center" w:pos="4680"/>
        <w:tab w:val="right" w:pos="9360"/>
      </w:tabs>
      <w:spacing w:line="240" w:lineRule="auto"/>
    </w:pPr>
  </w:style>
  <w:style w:type="character" w:customStyle="1" w:styleId="HeaderChar">
    <w:name w:val="Header Char"/>
    <w:basedOn w:val="DefaultParagraphFont"/>
    <w:link w:val="Header"/>
    <w:uiPriority w:val="99"/>
    <w:rsid w:val="008E5C72"/>
  </w:style>
  <w:style w:type="paragraph" w:styleId="Footer">
    <w:name w:val="footer"/>
    <w:basedOn w:val="Normal"/>
    <w:link w:val="FooterChar"/>
    <w:uiPriority w:val="99"/>
    <w:unhideWhenUsed/>
    <w:rsid w:val="008E5C72"/>
    <w:pPr>
      <w:tabs>
        <w:tab w:val="center" w:pos="4680"/>
        <w:tab w:val="right" w:pos="9360"/>
      </w:tabs>
      <w:spacing w:line="240" w:lineRule="auto"/>
    </w:pPr>
  </w:style>
  <w:style w:type="character" w:customStyle="1" w:styleId="FooterChar">
    <w:name w:val="Footer Char"/>
    <w:basedOn w:val="DefaultParagraphFont"/>
    <w:link w:val="Footer"/>
    <w:uiPriority w:val="99"/>
    <w:rsid w:val="008E5C72"/>
  </w:style>
  <w:style w:type="character" w:styleId="Hyperlink">
    <w:name w:val="Hyperlink"/>
    <w:basedOn w:val="DefaultParagraphFont"/>
    <w:qFormat/>
    <w:rsid w:val="00D939E5"/>
    <w:rPr>
      <w:color w:val="0000FF"/>
      <w:u w:val="single"/>
    </w:rPr>
  </w:style>
  <w:style w:type="paragraph" w:styleId="ListParagraph">
    <w:name w:val="List Paragraph"/>
    <w:basedOn w:val="Normal"/>
    <w:uiPriority w:val="34"/>
    <w:qFormat/>
    <w:rsid w:val="00D939E5"/>
    <w:pPr>
      <w:spacing w:after="160" w:line="259" w:lineRule="auto"/>
      <w:ind w:left="720"/>
      <w:contextualSpacing/>
    </w:pPr>
    <w:rPr>
      <w:rFonts w:asciiTheme="minorHAnsi" w:hAnsiTheme="minorHAnsi" w:cstheme="minorBidi"/>
      <w:sz w:val="22"/>
      <w:szCs w:val="22"/>
    </w:rPr>
  </w:style>
  <w:style w:type="character" w:styleId="FollowedHyperlink">
    <w:name w:val="FollowedHyperlink"/>
    <w:basedOn w:val="DefaultParagraphFont"/>
    <w:uiPriority w:val="99"/>
    <w:semiHidden/>
    <w:unhideWhenUsed/>
    <w:rsid w:val="00D939E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6478301">
      <w:bodyDiv w:val="1"/>
      <w:marLeft w:val="0"/>
      <w:marRight w:val="0"/>
      <w:marTop w:val="0"/>
      <w:marBottom w:val="0"/>
      <w:divBdr>
        <w:top w:val="none" w:sz="0" w:space="0" w:color="auto"/>
        <w:left w:val="none" w:sz="0" w:space="0" w:color="auto"/>
        <w:bottom w:val="none" w:sz="0" w:space="0" w:color="auto"/>
        <w:right w:val="none" w:sz="0" w:space="0" w:color="auto"/>
      </w:divBdr>
    </w:div>
    <w:div w:id="84837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achi.net/newsroom/can-minors-get-the-covid-19-vaccine-without-parental-"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nationalgeographic.com/science/article/can-teens-get-vaccinated-if-their-parents-object" TargetMode="External"/><Relationship Id="rId9" Type="http://schemas.openxmlformats.org/officeDocument/2006/relationships/hyperlink" Target="https://www.texastribune.org/2021/05/13/texas-pfizer-covid-vaccine-adolescents/" TargetMode="External"/><Relationship Id="rId10" Type="http://schemas.openxmlformats.org/officeDocument/2006/relationships/hyperlink" Target="https://www.kff.org/policy-watch/covid-19-vaccination-and-parental-%09cons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1061</Words>
  <Characters>6051</Characters>
  <Application>Microsoft Macintosh Word</Application>
  <DocSecurity>0</DocSecurity>
  <Lines>50</Lines>
  <Paragraphs>14</Paragraphs>
  <ScaleCrop>false</ScaleCrop>
  <Company/>
  <LinksUpToDate>false</LinksUpToDate>
  <CharactersWithSpaces>7098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2021-09-09T23:51:00Z</dcterms:created>
  <dcterms:modified xsi:type="dcterms:W3CDTF">2021-09-10T00:22:00Z</dcterms:modified>
</cp:coreProperties>
</file>